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0F59B3" w:rsidRDefault="000F59B3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čestně prohlašuje</w:t>
      </w:r>
      <w:r w:rsidR="000F15B1">
        <w:rPr>
          <w:rFonts w:ascii="Calibri" w:hAnsi="Calibri" w:cs="Calibri"/>
          <w:sz w:val="22"/>
          <w:szCs w:val="22"/>
        </w:rPr>
        <w:t>,</w:t>
      </w:r>
      <w:r w:rsidRPr="00AE2F19">
        <w:rPr>
          <w:rFonts w:ascii="Calibri" w:hAnsi="Calibri" w:cs="Calibri"/>
          <w:sz w:val="22"/>
          <w:szCs w:val="22"/>
        </w:rPr>
        <w:t xml:space="preserve"> že</w:t>
      </w:r>
      <w:r w:rsidR="000F15B1">
        <w:rPr>
          <w:rFonts w:ascii="Calibri" w:hAnsi="Calibri" w:cs="Calibri"/>
          <w:sz w:val="22"/>
          <w:szCs w:val="22"/>
        </w:rPr>
        <w:t xml:space="preserve"> má základní způsobilost dle </w:t>
      </w:r>
      <w:proofErr w:type="spellStart"/>
      <w:r w:rsidR="000F15B1">
        <w:rPr>
          <w:rFonts w:ascii="Calibri" w:hAnsi="Calibri" w:cs="Calibri"/>
          <w:sz w:val="22"/>
          <w:szCs w:val="22"/>
        </w:rPr>
        <w:t>ust</w:t>
      </w:r>
      <w:proofErr w:type="spellEnd"/>
      <w:r w:rsidR="000F15B1">
        <w:rPr>
          <w:rFonts w:ascii="Calibri" w:hAnsi="Calibri" w:cs="Calibri"/>
          <w:sz w:val="22"/>
          <w:szCs w:val="22"/>
        </w:rPr>
        <w:t xml:space="preserve">. </w:t>
      </w:r>
      <w:r w:rsidR="000F15B1" w:rsidRPr="00AE2F19">
        <w:rPr>
          <w:rFonts w:ascii="Calibri" w:hAnsi="Calibri" w:cs="Calibri"/>
          <w:sz w:val="22"/>
          <w:szCs w:val="22"/>
        </w:rPr>
        <w:t xml:space="preserve">§ </w:t>
      </w:r>
      <w:r w:rsidR="000F15B1">
        <w:rPr>
          <w:rFonts w:ascii="Calibri" w:hAnsi="Calibri" w:cs="Calibri"/>
          <w:sz w:val="22"/>
          <w:szCs w:val="22"/>
        </w:rPr>
        <w:t>74 odst. 1 ZZVZ, tedy že</w:t>
      </w:r>
      <w:r w:rsidRPr="00AE2F19">
        <w:rPr>
          <w:rFonts w:ascii="Calibri" w:hAnsi="Calibri" w:cs="Calibri"/>
          <w:sz w:val="22"/>
          <w:szCs w:val="22"/>
        </w:rPr>
        <w:t>: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byl v zemi svého sídla v posledních 5 letech před zahájením zadávacího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řízení pravomocně odsouzen pro trestný čin uvedený v</w:t>
      </w:r>
      <w:r>
        <w:rPr>
          <w:rFonts w:ascii="Calibri" w:hAnsi="Calibri" w:cs="Calibri"/>
          <w:sz w:val="22"/>
          <w:szCs w:val="22"/>
        </w:rPr>
        <w:t xml:space="preserve"> příloze č. 3 k tomuto </w:t>
      </w:r>
      <w:r w:rsidRPr="00265E38">
        <w:rPr>
          <w:rFonts w:ascii="Calibri" w:hAnsi="Calibri" w:cs="Calibri"/>
          <w:sz w:val="22"/>
          <w:szCs w:val="22"/>
        </w:rPr>
        <w:t>zákonu nebo obdobný trestný čin podle právníh</w:t>
      </w:r>
      <w:r>
        <w:rPr>
          <w:rFonts w:ascii="Calibri" w:hAnsi="Calibri" w:cs="Calibri"/>
          <w:sz w:val="22"/>
          <w:szCs w:val="22"/>
        </w:rPr>
        <w:t xml:space="preserve">o řádu země sídla dodavatele; k </w:t>
      </w:r>
      <w:r w:rsidRPr="00265E38">
        <w:rPr>
          <w:rFonts w:ascii="Calibri" w:hAnsi="Calibri" w:cs="Calibri"/>
          <w:sz w:val="22"/>
          <w:szCs w:val="22"/>
        </w:rPr>
        <w:t>zahlazeným odsouzením se nepřihlíží,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v evidenci daní zachycen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splatný daňový nedoplatek,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veřejné zdravotní poji</w:t>
      </w:r>
      <w:r>
        <w:rPr>
          <w:rFonts w:ascii="Calibri" w:hAnsi="Calibri" w:cs="Calibri"/>
          <w:sz w:val="22"/>
          <w:szCs w:val="22"/>
        </w:rPr>
        <w:t>š</w:t>
      </w:r>
      <w:r w:rsidRPr="00265E38">
        <w:rPr>
          <w:rFonts w:ascii="Calibri" w:hAnsi="Calibri" w:cs="Calibri"/>
          <w:sz w:val="22"/>
          <w:szCs w:val="22"/>
        </w:rPr>
        <w:t>tění,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sociální za</w:t>
      </w:r>
      <w:r>
        <w:rPr>
          <w:rFonts w:ascii="Calibri" w:hAnsi="Calibri" w:cs="Calibri"/>
          <w:sz w:val="22"/>
          <w:szCs w:val="22"/>
        </w:rPr>
        <w:t xml:space="preserve">bezpečení a příspěvku na státní </w:t>
      </w:r>
      <w:r w:rsidRPr="00265E38">
        <w:rPr>
          <w:rFonts w:ascii="Calibri" w:hAnsi="Calibri" w:cs="Calibri"/>
          <w:sz w:val="22"/>
          <w:szCs w:val="22"/>
        </w:rPr>
        <w:t>politiku zaměstnanosti,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e) </w:t>
      </w:r>
      <w:r>
        <w:rPr>
          <w:rFonts w:ascii="Calibri" w:hAnsi="Calibri" w:cs="Calibri"/>
          <w:sz w:val="22"/>
          <w:szCs w:val="22"/>
        </w:rPr>
        <w:t>není v likvidaci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nebylo proti němu</w:t>
      </w:r>
      <w:r w:rsidRPr="00265E3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vydáno rozhodnutí o úpadku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nebyla </w:t>
      </w:r>
      <w:r w:rsidRPr="00265E38">
        <w:rPr>
          <w:rFonts w:ascii="Calibri" w:hAnsi="Calibri" w:cs="Calibri"/>
          <w:sz w:val="22"/>
          <w:szCs w:val="22"/>
        </w:rPr>
        <w:t>vůči</w:t>
      </w:r>
      <w:r>
        <w:rPr>
          <w:rFonts w:ascii="Calibri" w:hAnsi="Calibri" w:cs="Calibri"/>
          <w:sz w:val="22"/>
          <w:szCs w:val="22"/>
        </w:rPr>
        <w:t xml:space="preserve"> němu</w:t>
      </w:r>
      <w:r w:rsidRPr="00265E38">
        <w:rPr>
          <w:rFonts w:ascii="Calibri" w:hAnsi="Calibri" w:cs="Calibri"/>
          <w:sz w:val="22"/>
          <w:szCs w:val="22"/>
        </w:rPr>
        <w:t xml:space="preserve"> nařízena nucená správa p</w:t>
      </w:r>
      <w:r>
        <w:rPr>
          <w:rFonts w:ascii="Calibri" w:hAnsi="Calibri" w:cs="Calibri"/>
          <w:sz w:val="22"/>
          <w:szCs w:val="22"/>
        </w:rPr>
        <w:t>odle jiného právního předpisu</w:t>
      </w:r>
      <w:r w:rsidRPr="00265E38">
        <w:rPr>
          <w:rFonts w:ascii="Calibri" w:hAnsi="Calibri" w:cs="Calibri"/>
          <w:sz w:val="22"/>
          <w:szCs w:val="22"/>
        </w:rPr>
        <w:t xml:space="preserve"> nebo </w:t>
      </w:r>
      <w:r>
        <w:rPr>
          <w:rFonts w:ascii="Calibri" w:hAnsi="Calibri" w:cs="Calibri"/>
          <w:sz w:val="22"/>
          <w:szCs w:val="22"/>
        </w:rPr>
        <w:t xml:space="preserve">není </w:t>
      </w:r>
      <w:r w:rsidRPr="00265E38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obdobné situaci podle právního řádu země sídla dodavatele.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P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Je-li dodavatelem právnická osoba, musí </w:t>
      </w:r>
      <w:r>
        <w:rPr>
          <w:rFonts w:ascii="Calibri" w:hAnsi="Calibri" w:cs="Calibri"/>
          <w:sz w:val="22"/>
          <w:szCs w:val="22"/>
        </w:rPr>
        <w:t xml:space="preserve">podmínku podle odstavce 1 písm. </w:t>
      </w:r>
      <w:r w:rsidRPr="00265E38">
        <w:rPr>
          <w:rFonts w:ascii="Calibri" w:hAnsi="Calibri" w:cs="Calibri"/>
          <w:sz w:val="22"/>
          <w:szCs w:val="22"/>
        </w:rPr>
        <w:t xml:space="preserve">a) splňovat tato právnická osoba a zároveň každý </w:t>
      </w:r>
      <w:r>
        <w:rPr>
          <w:rFonts w:ascii="Calibri" w:hAnsi="Calibri" w:cs="Calibri"/>
          <w:sz w:val="22"/>
          <w:szCs w:val="22"/>
        </w:rPr>
        <w:t xml:space="preserve">člen statutárního orgánu. Je-li </w:t>
      </w:r>
      <w:r w:rsidRPr="00265E38">
        <w:rPr>
          <w:rFonts w:ascii="Calibri" w:hAnsi="Calibri" w:cs="Calibri"/>
          <w:sz w:val="22"/>
          <w:szCs w:val="22"/>
        </w:rPr>
        <w:t>členem statutárního orgánu dodavatele právn</w:t>
      </w:r>
      <w:r>
        <w:rPr>
          <w:rFonts w:ascii="Calibri" w:hAnsi="Calibri" w:cs="Calibri"/>
          <w:sz w:val="22"/>
          <w:szCs w:val="22"/>
        </w:rPr>
        <w:t xml:space="preserve">ická osoba, musí podmínku podle </w:t>
      </w:r>
      <w:r w:rsidRPr="00265E38">
        <w:rPr>
          <w:rFonts w:ascii="Calibri" w:hAnsi="Calibri" w:cs="Calibri"/>
          <w:sz w:val="22"/>
          <w:szCs w:val="22"/>
        </w:rPr>
        <w:t>odstavce 1 písm. a) splňovat</w:t>
      </w:r>
    </w:p>
    <w:p w:rsid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tato právnická osoba,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každý člen statutárního orgánu této právnické osoby a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osoba zastupující tuto právnickou osobu v statutárním orgánu dodavatele.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0F59B3" w:rsidRDefault="00241D99" w:rsidP="000F59B3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</w:p>
    <w:p w:rsidR="00265E38" w:rsidRDefault="00241D99" w:rsidP="00241D9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241D99" w:rsidRPr="00AE2F19" w:rsidRDefault="00241D99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9562E4" w:rsidP="005C0B3E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</w:t>
      </w:r>
      <w:r w:rsidR="005C0B3E" w:rsidRPr="00AE2F19">
        <w:rPr>
          <w:rFonts w:ascii="Calibri" w:hAnsi="Calibri" w:cs="Calibri"/>
          <w:sz w:val="22"/>
          <w:szCs w:val="22"/>
        </w:rPr>
        <w:t xml:space="preserve"> čestně prohlašuje, že je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="005C0B3E" w:rsidRPr="00AE2F19">
        <w:rPr>
          <w:rFonts w:ascii="Calibri" w:hAnsi="Calibri" w:cs="Calibri"/>
          <w:sz w:val="22"/>
          <w:szCs w:val="22"/>
        </w:rPr>
        <w:t xml:space="preserve"> dle § </w:t>
      </w:r>
      <w:r w:rsidR="00D940BE">
        <w:rPr>
          <w:rFonts w:ascii="Calibri" w:hAnsi="Calibri" w:cs="Calibri"/>
          <w:sz w:val="22"/>
          <w:szCs w:val="22"/>
        </w:rPr>
        <w:t>78</w:t>
      </w:r>
      <w:r w:rsidR="005C0B3E" w:rsidRPr="00AE2F19">
        <w:rPr>
          <w:rFonts w:ascii="Calibri" w:hAnsi="Calibri" w:cs="Calibri"/>
          <w:sz w:val="22"/>
          <w:szCs w:val="22"/>
        </w:rPr>
        <w:t xml:space="preserve"> </w:t>
      </w:r>
      <w:r w:rsidR="00D940BE">
        <w:rPr>
          <w:rFonts w:ascii="Calibri" w:hAnsi="Calibri" w:cs="Calibri"/>
          <w:sz w:val="22"/>
          <w:szCs w:val="22"/>
        </w:rPr>
        <w:t xml:space="preserve"> ZZVZ </w:t>
      </w:r>
      <w:r w:rsidR="005C0B3E" w:rsidRPr="00AE2F19">
        <w:rPr>
          <w:rFonts w:ascii="Calibri" w:hAnsi="Calibri" w:cs="Calibri"/>
          <w:sz w:val="22"/>
          <w:szCs w:val="22"/>
        </w:rPr>
        <w:t xml:space="preserve">v platném znění ekonomicky a finančně způsobilý splnit </w:t>
      </w:r>
      <w:r w:rsidRPr="00AE2F19">
        <w:rPr>
          <w:rFonts w:ascii="Calibri" w:hAnsi="Calibri" w:cs="Calibri"/>
          <w:sz w:val="22"/>
          <w:szCs w:val="22"/>
        </w:rPr>
        <w:t>plnění řešeného výběrového řízení.</w:t>
      </w:r>
      <w:r w:rsidR="005C0B3E" w:rsidRPr="00AE2F1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0B3E" w:rsidRPr="00AE2F19">
        <w:rPr>
          <w:rFonts w:ascii="Calibri" w:hAnsi="Calibri" w:cs="Calibri"/>
          <w:bCs/>
          <w:sz w:val="22"/>
          <w:szCs w:val="22"/>
        </w:rPr>
        <w:t>Uchazeč tímto prohlašuje, že mu nejsou známy žádné skutečnosti, které by mohly jeho ekonomickou a finanční způsobilost splnit předmět této veřejné zakázky v budoucnu zpochybnit.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7A7F94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5F079F">
        <w:rPr>
          <w:rFonts w:ascii="Calibri" w:hAnsi="Calibri" w:cs="Calibri"/>
          <w:sz w:val="22"/>
          <w:szCs w:val="22"/>
        </w:rPr>
        <w:t>dne</w:t>
      </w:r>
      <w:proofErr w:type="gramEnd"/>
      <w:r w:rsidRPr="005F079F">
        <w:rPr>
          <w:rFonts w:ascii="Calibri" w:hAnsi="Calibri" w:cs="Calibri"/>
          <w:sz w:val="22"/>
          <w:szCs w:val="22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94" w:rsidRDefault="007A7F94">
      <w:r>
        <w:separator/>
      </w:r>
    </w:p>
  </w:endnote>
  <w:endnote w:type="continuationSeparator" w:id="0">
    <w:p w:rsidR="007A7F94" w:rsidRDefault="007A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94" w:rsidRDefault="007A7F94">
      <w:r>
        <w:separator/>
      </w:r>
    </w:p>
  </w:footnote>
  <w:footnote w:type="continuationSeparator" w:id="0">
    <w:p w:rsidR="007A7F94" w:rsidRDefault="007A7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Pr="009A235B">
      <w:rPr>
        <w:rFonts w:ascii="Calibri" w:hAnsi="Calibri" w:cs="Calibri"/>
        <w:b/>
        <w:szCs w:val="28"/>
      </w:rPr>
      <w:t>Průběžná linka na galvanické nanášení mědi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1"/>
  </w:num>
  <w:num w:numId="33">
    <w:abstractNumId w:val="2"/>
  </w:num>
  <w:num w:numId="34">
    <w:abstractNumId w:val="23"/>
  </w:num>
  <w:num w:numId="35">
    <w:abstractNumId w:val="21"/>
  </w:num>
  <w:num w:numId="36">
    <w:abstractNumId w:val="34"/>
  </w:num>
  <w:num w:numId="37">
    <w:abstractNumId w:val="30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319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2016-10-26T08:49:00Z</dcterms:created>
  <dcterms:modified xsi:type="dcterms:W3CDTF">2016-10-26T08:49:00Z</dcterms:modified>
</cp:coreProperties>
</file>